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AEB5" w14:textId="653AC2C8" w:rsidR="00BA7698" w:rsidRDefault="00BA7698" w:rsidP="00BA7698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Prijedlog godišnjeg izvedbenog kurikuluma Katoličkog vjeronauka za  2.razred, za nastavnu godinu 202</w:t>
      </w:r>
      <w:r w:rsidR="007D761D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1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./202</w:t>
      </w:r>
      <w:r w:rsidR="007D761D"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2</w:t>
      </w: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.,</w:t>
      </w:r>
    </w:p>
    <w:p w14:paraId="54CA0C73" w14:textId="77777777" w:rsidR="00BA7698" w:rsidRDefault="00BA7698" w:rsidP="00BA7698">
      <w:pPr>
        <w:pStyle w:val="Odlomakpopisa"/>
        <w:spacing w:after="0"/>
        <w:jc w:val="center"/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</w:pPr>
      <w:r>
        <w:rPr>
          <w:rFonts w:ascii="Calibri Light" w:eastAsia="Times New Roman" w:hAnsi="Calibri Light" w:cs="Calibri Light"/>
          <w:color w:val="595959"/>
          <w:sz w:val="48"/>
          <w:szCs w:val="48"/>
          <w:lang w:eastAsia="hr-HR"/>
        </w:rPr>
        <w:t>gimnazijski program</w:t>
      </w:r>
    </w:p>
    <w:p w14:paraId="664C888B" w14:textId="77777777" w:rsidR="00BA7698" w:rsidRDefault="00BA7698" w:rsidP="00BA7698">
      <w:r w:rsidRPr="003D22AC">
        <w:rPr>
          <w:rFonts w:ascii="Calibri Light" w:eastAsia="Times New Roman" w:hAnsi="Calibri Light" w:cs="Times New Roman"/>
          <w:b/>
          <w:bCs/>
          <w:color w:val="595959"/>
          <w:sz w:val="28"/>
          <w:szCs w:val="28"/>
          <w:lang w:eastAsia="hr-HR"/>
        </w:rPr>
        <w:t>Napomena:</w:t>
      </w:r>
      <w:r w:rsidRPr="003D22AC">
        <w:rPr>
          <w:rFonts w:ascii="Calibri Light" w:eastAsia="Times New Roman" w:hAnsi="Calibri Light" w:cs="Times New Roman"/>
          <w:color w:val="595959"/>
          <w:sz w:val="28"/>
          <w:szCs w:val="28"/>
          <w:lang w:eastAsia="hr-HR"/>
        </w:rPr>
        <w:t xml:space="preserve"> </w:t>
      </w:r>
      <w:r w:rsidRPr="003D22AC">
        <w:rPr>
          <w:rFonts w:ascii="Calibri Light" w:eastAsia="Times New Roman" w:hAnsi="Calibri Light" w:cs="Times New Roman"/>
          <w:color w:val="595959"/>
          <w:sz w:val="24"/>
          <w:szCs w:val="24"/>
          <w:lang w:eastAsia="hr-HR"/>
        </w:rPr>
        <w:t xml:space="preserve">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003D22AC">
        <w:rPr>
          <w:rFonts w:ascii="Calibri Light" w:eastAsia="Times New Roman" w:hAnsi="Calibri Light" w:cs="Times New Roman"/>
          <w:color w:val="595959"/>
          <w:sz w:val="24"/>
          <w:szCs w:val="24"/>
          <w:lang w:eastAsia="hr-HR"/>
        </w:rPr>
        <w:t>GiK</w:t>
      </w:r>
      <w:proofErr w:type="spellEnd"/>
      <w:r w:rsidRPr="003D22AC">
        <w:rPr>
          <w:rFonts w:ascii="Calibri Light" w:eastAsia="Times New Roman" w:hAnsi="Calibri Light" w:cs="Times New Roman"/>
          <w:color w:val="595959"/>
          <w:sz w:val="24"/>
          <w:szCs w:val="24"/>
          <w:lang w:eastAsia="hr-HR"/>
        </w:rPr>
        <w:t xml:space="preserve"> se u školama u kojima se provodi nastava dva sata tjedno dopunjuje s obzirom na specifičnosti škole</w:t>
      </w:r>
    </w:p>
    <w:p w14:paraId="1F1D91E8" w14:textId="77777777" w:rsidR="00BA7698" w:rsidRPr="008843A8" w:rsidRDefault="00BA7698">
      <w:pPr>
        <w:rPr>
          <w:rFonts w:ascii="Calibri Light" w:eastAsia="Times New Roman" w:hAnsi="Calibri Light" w:cs="Times New Roman"/>
          <w:b/>
          <w:bCs/>
          <w:sz w:val="24"/>
          <w:szCs w:val="24"/>
          <w:lang w:eastAsia="hr-HR"/>
        </w:rPr>
      </w:pPr>
    </w:p>
    <w:tbl>
      <w:tblPr>
        <w:tblStyle w:val="Tablicareetke4-isticanje1"/>
        <w:tblW w:w="15388" w:type="dxa"/>
        <w:tblLook w:val="04A0" w:firstRow="1" w:lastRow="0" w:firstColumn="1" w:lastColumn="0" w:noHBand="0" w:noVBand="1"/>
      </w:tblPr>
      <w:tblGrid>
        <w:gridCol w:w="535"/>
        <w:gridCol w:w="554"/>
        <w:gridCol w:w="1965"/>
        <w:gridCol w:w="4127"/>
        <w:gridCol w:w="1974"/>
        <w:gridCol w:w="523"/>
        <w:gridCol w:w="1974"/>
        <w:gridCol w:w="3736"/>
      </w:tblGrid>
      <w:tr w:rsidR="001C1F13" w:rsidRPr="008843A8" w14:paraId="12A114C6" w14:textId="77777777" w:rsidTr="001C1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EAADB" w:themeFill="accent1" w:themeFillTint="99"/>
            <w:textDirection w:val="btLr"/>
          </w:tcPr>
          <w:p w14:paraId="3F266220" w14:textId="4ECECBBA" w:rsidR="00F01D04" w:rsidRPr="008843A8" w:rsidRDefault="008843A8" w:rsidP="003B0272">
            <w:pPr>
              <w:ind w:left="113" w:right="113"/>
              <w:jc w:val="center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8843A8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54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0EE5FF22" w14:textId="0B9A727A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TJEDAN - SAT</w:t>
            </w:r>
          </w:p>
        </w:tc>
        <w:tc>
          <w:tcPr>
            <w:tcW w:w="1965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28796BD5" w14:textId="77777777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TEMA - SATI</w:t>
            </w:r>
          </w:p>
        </w:tc>
        <w:tc>
          <w:tcPr>
            <w:tcW w:w="4127" w:type="dxa"/>
            <w:shd w:val="clear" w:color="auto" w:fill="8EAADB" w:themeFill="accent1" w:themeFillTint="99"/>
            <w:vAlign w:val="center"/>
            <w:hideMark/>
          </w:tcPr>
          <w:p w14:paraId="552A91DC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74" w:type="dxa"/>
            <w:shd w:val="clear" w:color="auto" w:fill="8EAADB" w:themeFill="accent1" w:themeFillTint="99"/>
            <w:vAlign w:val="center"/>
            <w:hideMark/>
          </w:tcPr>
          <w:p w14:paraId="5D2A89B3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23" w:type="dxa"/>
            <w:shd w:val="clear" w:color="auto" w:fill="8EAADB" w:themeFill="accent1" w:themeFillTint="99"/>
            <w:textDirection w:val="btLr"/>
            <w:vAlign w:val="center"/>
            <w:hideMark/>
          </w:tcPr>
          <w:p w14:paraId="43F17DA1" w14:textId="77777777" w:rsidR="00F01D04" w:rsidRPr="008843A8" w:rsidRDefault="00F01D04" w:rsidP="003B027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974" w:type="dxa"/>
            <w:shd w:val="clear" w:color="auto" w:fill="8EAADB" w:themeFill="accent1" w:themeFillTint="99"/>
            <w:vAlign w:val="center"/>
            <w:hideMark/>
          </w:tcPr>
          <w:p w14:paraId="226D6F05" w14:textId="456F40B3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VIDEOLEKCIJA</w:t>
            </w:r>
          </w:p>
        </w:tc>
        <w:tc>
          <w:tcPr>
            <w:tcW w:w="3736" w:type="dxa"/>
            <w:shd w:val="clear" w:color="auto" w:fill="8EAADB" w:themeFill="accent1" w:themeFillTint="99"/>
            <w:vAlign w:val="center"/>
            <w:hideMark/>
          </w:tcPr>
          <w:p w14:paraId="5B48CB03" w14:textId="77777777" w:rsidR="00F01D04" w:rsidRPr="008843A8" w:rsidRDefault="00F01D04" w:rsidP="003B0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</w:pPr>
            <w:r w:rsidRPr="004670F1">
              <w:rPr>
                <w:rFonts w:ascii="Calibri Light" w:eastAsia="Times New Roman" w:hAnsi="Calibri Light" w:cs="Times New Roman"/>
                <w:color w:val="auto"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="00235C6A" w:rsidRPr="00F34331" w14:paraId="60E677BA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1C59452B" w14:textId="7A4DB193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RUJAN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3D1C6FD7" w14:textId="1A24A09D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14:paraId="06FB5F2E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UVODNO PONAVLJANJE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747F138B" w14:textId="0F5A6456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A1D9F4D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UVODNI SAT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6D7524B6" w14:textId="19C7DFA2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420E4EDB" w14:textId="23DAF9A8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7F9E8E24" w14:textId="22A8778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uku A.4/5.4. Učenik samostalno kritički promišlja i vrednuje ideje.</w:t>
            </w:r>
          </w:p>
          <w:p w14:paraId="39F40166" w14:textId="33FE332F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uku B.4/5.1. Učenik samostalno određuje ciljeve učenja, odabire pristup učenju te planira učenje.</w:t>
            </w:r>
          </w:p>
        </w:tc>
      </w:tr>
      <w:tr w:rsidR="00235C6A" w:rsidRPr="00F34331" w14:paraId="0FD607CC" w14:textId="77777777" w:rsidTr="001C1F1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7938EDB3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3AD53D43" w14:textId="158061E9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65" w:type="dxa"/>
            <w:vMerge/>
            <w:vAlign w:val="center"/>
          </w:tcPr>
          <w:p w14:paraId="219C0829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Align w:val="center"/>
          </w:tcPr>
          <w:p w14:paraId="79F1D80B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</w:tcPr>
          <w:p w14:paraId="4DFA2551" w14:textId="04411099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523" w:type="dxa"/>
            <w:vAlign w:val="center"/>
          </w:tcPr>
          <w:p w14:paraId="10767011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</w:tcPr>
          <w:p w14:paraId="2AB5F546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218F41A4" w14:textId="0B315BE1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D9E8F8A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1BA6234D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81AF299" w14:textId="5FFA2D3B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14:paraId="0CD97CFA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0E9C2870" w14:textId="39FE744E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7C80B36" w14:textId="77777777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PONAVLJANJE GRADIVA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7062C4C5" w14:textId="71C0B331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823B593" w14:textId="08A75D5C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2CF9938F" w14:textId="70E1D934" w:rsidR="00235C6A" w:rsidRPr="00F34331" w:rsidRDefault="00235C6A" w:rsidP="00833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9380F5B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229DD918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587A6F25" w14:textId="25B4C2B1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6C06B0DC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 SLOBODU STVORENI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44A99944" w14:textId="0CE168B8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F000F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A.2.1.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analizira pojam slobode na temelju biblijskih tekstova i vlastitog iskustva te prepoznaje utjecaj vrednota na ostvarenje ljudske i kršćanske punine života.</w:t>
            </w:r>
          </w:p>
          <w:p w14:paraId="41A04E6C" w14:textId="17B53DF5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A.2.2.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analizira obilježja prijateljstva i ljubavi na temelju biblijskih primjera i vlastitoga iskustva.</w:t>
            </w:r>
          </w:p>
          <w:p w14:paraId="5485232C" w14:textId="79E161CB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17F79D1D" w14:textId="61F472B5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A.2.3.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novost i aktualnost Isusove Radosne vijesti i kritički propituje mogućnosti oblikovanja vlastitoga života u skladu s evanđeoskom porukom.</w:t>
            </w:r>
          </w:p>
          <w:p w14:paraId="57BBE0A1" w14:textId="1C7FA8D5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evanđeoske vrednote i uspoređuje ih s vrednotama u suvremenome društvu i u medijima.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5DA5724E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JESAM LI SLOBODAN?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2F1EF0CE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noWrap/>
            <w:vAlign w:val="center"/>
            <w:hideMark/>
          </w:tcPr>
          <w:p w14:paraId="5108D9D7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SLOBODA – POZIV I IZBOR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6A2BC02D" w14:textId="6060EC9C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A.4/5.3. Učenik kreativno djeluje u različitim područjima učenja.</w:t>
            </w:r>
          </w:p>
          <w:p w14:paraId="253E6389" w14:textId="01620A39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449F46CE" w14:textId="7451E223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  <w:p w14:paraId="29C9A460" w14:textId="045D47FD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A..4.3. Promiče ljudska prava.</w:t>
            </w:r>
          </w:p>
          <w:p w14:paraId="39B148E4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C.4.1. Aktivno se uključuje u razvoj zajednice.</w:t>
            </w:r>
          </w:p>
          <w:p w14:paraId="61461464" w14:textId="099F5E59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588917B1" w14:textId="77777777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3523C159" w14:textId="41F340F7" w:rsidR="00235C6A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5B99E020" w14:textId="628C22E6" w:rsidR="00235C6A" w:rsidRPr="00F34331" w:rsidRDefault="00235C6A" w:rsidP="00833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B.4.1.B Razvija tolerantan odnos prema drugima .</w:t>
            </w:r>
          </w:p>
        </w:tc>
      </w:tr>
      <w:tr w:rsidR="00235C6A" w:rsidRPr="00F34331" w14:paraId="2C06058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3FAC1B13" w14:textId="178BD98A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LISTOPAD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61F14BE0" w14:textId="1058F191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7474B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00F8A9B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5E92B28E" w14:textId="2E7AF4A5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CD8E7D3" w14:textId="1F16A7F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IZABRATI DOBRO</w:t>
            </w:r>
          </w:p>
        </w:tc>
        <w:tc>
          <w:tcPr>
            <w:tcW w:w="523" w:type="dxa"/>
            <w:vMerge/>
            <w:vAlign w:val="center"/>
            <w:hideMark/>
          </w:tcPr>
          <w:p w14:paraId="684260B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5854F3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63D62D9" w14:textId="2D7E982D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5E92F8BD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E1072A2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4AC1CCFC" w14:textId="28F159D8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07E1C3E1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D9E2F3" w:themeFill="accent1" w:themeFillTint="33"/>
            <w:vAlign w:val="center"/>
            <w:hideMark/>
          </w:tcPr>
          <w:p w14:paraId="7B244A87" w14:textId="290D9DC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noWrap/>
            <w:vAlign w:val="center"/>
            <w:hideMark/>
          </w:tcPr>
          <w:p w14:paraId="3A4C1B4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ČOVJEK – BIĆE SUSRETA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14C00F00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270C250E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PRIJATELJSTVO, LJUBAV I SLOBODA</w:t>
            </w:r>
          </w:p>
        </w:tc>
        <w:tc>
          <w:tcPr>
            <w:tcW w:w="3736" w:type="dxa"/>
            <w:vMerge/>
            <w:vAlign w:val="center"/>
            <w:hideMark/>
          </w:tcPr>
          <w:p w14:paraId="17F64A74" w14:textId="69AF527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47D0D09B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0666F5D6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630AD249" w14:textId="60E32DF5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313234B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E1DA739" w14:textId="0F4994A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02A525E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ISUS KRIST – NAJSLOBODNIJI ČOVJEK U POVIJESTI</w:t>
            </w:r>
          </w:p>
        </w:tc>
        <w:tc>
          <w:tcPr>
            <w:tcW w:w="523" w:type="dxa"/>
            <w:vMerge/>
            <w:vAlign w:val="center"/>
            <w:hideMark/>
          </w:tcPr>
          <w:p w14:paraId="14AAD91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956411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D0BC6A6" w14:textId="162A414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02D06A4A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DF5BB15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DF11FC2" w14:textId="499AAD43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765C03B4" w14:textId="7FEF4B6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POSTATI KRŠĆANINOM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63F3EE16" w14:textId="4CA7F1C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45052F0F" w14:textId="0887612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B.2.3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značenje i važnost sakramenata inicijacije i sakramenta pomirenja u duhovnom i moralnom životu kršćana.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2EB294A" w14:textId="5161133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SAKRAMENTI – BOŽJE PRILAŽENJE ČOVJEKU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429BE9B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vMerge w:val="restart"/>
            <w:noWrap/>
            <w:vAlign w:val="center"/>
            <w:hideMark/>
          </w:tcPr>
          <w:p w14:paraId="7262697F" w14:textId="0A1F451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SAKRAMENTI - BOŽJE PRILAŽENJE ČOVJEKU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KRŠTENJE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1DC3BC2F" w14:textId="292ECF40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Kritičko mišljenje. Učenik samostalno kritički promišlja i vrednuje ideje.</w:t>
            </w:r>
          </w:p>
          <w:p w14:paraId="732B88C3" w14:textId="4335640D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682A8EAF" w14:textId="1B0CD4F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  <w:p w14:paraId="472FD3D2" w14:textId="724C1399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2D74C6A1" w14:textId="66669AE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A 4. 3. Učenik stvara pozitivne digitalne tragove vodeći se načelom sigurnosti.</w:t>
            </w:r>
          </w:p>
          <w:p w14:paraId="05190D02" w14:textId="6B98BC5B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A..4.3. Promiče ljudska prava.</w:t>
            </w:r>
          </w:p>
          <w:p w14:paraId="447620AD" w14:textId="09510AD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C.4.3. Promiče kvalitetu života u zajednici.</w:t>
            </w:r>
          </w:p>
        </w:tc>
      </w:tr>
      <w:tr w:rsidR="00656BF2" w:rsidRPr="00F34331" w14:paraId="2202430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7839B4EB" w14:textId="7C4AB70F" w:rsidR="00656BF2" w:rsidRDefault="00656BF2" w:rsidP="00656BF2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STUDENI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61916D34" w14:textId="105717D3" w:rsidR="00656BF2" w:rsidRPr="00F34331" w:rsidRDefault="00656BF2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23175EA0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14:paraId="5295E7D5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</w:tcPr>
          <w:p w14:paraId="5BEBA9B3" w14:textId="7E6555F2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KRŠTENJE -VRATA U VJERU</w:t>
            </w:r>
          </w:p>
        </w:tc>
        <w:tc>
          <w:tcPr>
            <w:tcW w:w="523" w:type="dxa"/>
            <w:vMerge/>
            <w:vAlign w:val="center"/>
          </w:tcPr>
          <w:p w14:paraId="7ADA1144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14:paraId="1AD5445C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02AC2B35" w14:textId="4C7B8332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20554221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56973FF2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</w:tcPr>
          <w:p w14:paraId="3F308E14" w14:textId="53C8BA13" w:rsidR="00656BF2" w:rsidRPr="00F34331" w:rsidRDefault="00656BF2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44C76776" w14:textId="7777777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D9E2F3" w:themeFill="accent1" w:themeFillTint="33"/>
            <w:vAlign w:val="center"/>
          </w:tcPr>
          <w:p w14:paraId="30D8FDAC" w14:textId="7777777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noWrap/>
            <w:vAlign w:val="center"/>
          </w:tcPr>
          <w:p w14:paraId="0F88873B" w14:textId="109F29D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POTVRDA – SAKRAMENT ZRELOSTI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</w:tcPr>
          <w:p w14:paraId="03B88A73" w14:textId="1F102F42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noWrap/>
            <w:vAlign w:val="center"/>
          </w:tcPr>
          <w:p w14:paraId="59A4111A" w14:textId="54C3B74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POTVRDA I EUHARISTIJA</w:t>
            </w:r>
          </w:p>
        </w:tc>
        <w:tc>
          <w:tcPr>
            <w:tcW w:w="3736" w:type="dxa"/>
            <w:vMerge/>
            <w:vAlign w:val="center"/>
          </w:tcPr>
          <w:p w14:paraId="0630FC8C" w14:textId="2285674A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3B81BF00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4D060833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21C8F7D1" w14:textId="725BF655" w:rsidR="00656BF2" w:rsidRPr="00F34331" w:rsidRDefault="00656BF2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35D7DDC6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3563CE65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50F1CDE2" w14:textId="4514D993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EUHARISTIJA -HRANA ZA ŽIVOT VJEČNI</w:t>
            </w:r>
          </w:p>
        </w:tc>
        <w:tc>
          <w:tcPr>
            <w:tcW w:w="523" w:type="dxa"/>
            <w:vMerge/>
            <w:vAlign w:val="center"/>
            <w:hideMark/>
          </w:tcPr>
          <w:p w14:paraId="67744518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28B9C6E" w14:textId="77777777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70FD2BAF" w14:textId="4F74C469" w:rsidR="00656BF2" w:rsidRPr="00F34331" w:rsidRDefault="00656BF2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BF2" w:rsidRPr="00F34331" w14:paraId="7554D7D6" w14:textId="77777777" w:rsidTr="001C1F13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5953ECCC" w14:textId="77777777" w:rsidR="00656BF2" w:rsidRDefault="00656BF2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</w:tcPr>
          <w:p w14:paraId="1F043634" w14:textId="19EAA1F5" w:rsidR="00656BF2" w:rsidRDefault="00656BF2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</w:tcPr>
          <w:p w14:paraId="7FA01A44" w14:textId="127F38DA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4127" w:type="dxa"/>
            <w:vMerge w:val="restart"/>
            <w:vAlign w:val="center"/>
          </w:tcPr>
          <w:p w14:paraId="7776A911" w14:textId="5D7EDEED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B.2.3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značenje i važnost sakramenata inicijacije i sakramenta pomirenja u duhovnom i moralnom životu kršćana.</w:t>
            </w:r>
          </w:p>
          <w:p w14:paraId="3C951CAD" w14:textId="673B0B47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evanđeoske vrednote i uspoređuje ih s vrednotama u suvremenome društvu i u medijima.</w:t>
            </w:r>
          </w:p>
          <w:p w14:paraId="3C1C9771" w14:textId="3F79E008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.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vAlign w:val="center"/>
          </w:tcPr>
          <w:p w14:paraId="2FEAA3E4" w14:textId="4DCAE55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ŠTO JE ISTINA? I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523" w:type="dxa"/>
            <w:vAlign w:val="center"/>
          </w:tcPr>
          <w:p w14:paraId="579E3380" w14:textId="66109070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74" w:type="dxa"/>
            <w:vAlign w:val="center"/>
          </w:tcPr>
          <w:p w14:paraId="6B2A8EE3" w14:textId="5F2C932F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SLUŽITI ISTINI</w:t>
            </w:r>
          </w:p>
        </w:tc>
        <w:tc>
          <w:tcPr>
            <w:tcW w:w="3736" w:type="dxa"/>
            <w:vMerge w:val="restart"/>
            <w:vAlign w:val="center"/>
          </w:tcPr>
          <w:p w14:paraId="4136D067" w14:textId="4C175D99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14:paraId="5C05A7FD" w14:textId="0180B1EF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  <w:p w14:paraId="008AD01C" w14:textId="376E8329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osr A 4.1. Razvija sliku o sebi.</w:t>
            </w:r>
          </w:p>
          <w:p w14:paraId="0CFC1A27" w14:textId="77777777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600A7BA3" w14:textId="1A287707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  <w:p w14:paraId="037EA25E" w14:textId="1D6AF9D3" w:rsidR="00656BF2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 B.4/5.4. Učenik samovrednuje proces učenja i svoje rezultate, procjenjuje ostvareni napredak te na temelju toga planira buduće učenje.</w:t>
            </w:r>
          </w:p>
          <w:p w14:paraId="5AB88F0D" w14:textId="2C102C42" w:rsidR="00656BF2" w:rsidRPr="00F34331" w:rsidRDefault="00656BF2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ikt C 4. 4. Učenik samostalno odgovorno upravlja prikupljenim informacijama.</w:t>
            </w:r>
          </w:p>
        </w:tc>
      </w:tr>
      <w:tr w:rsidR="004C118E" w:rsidRPr="00F34331" w14:paraId="038F1E8D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 w:val="restart"/>
            <w:shd w:val="clear" w:color="auto" w:fill="8496B0" w:themeFill="text2" w:themeFillTint="99"/>
            <w:textDirection w:val="btLr"/>
          </w:tcPr>
          <w:p w14:paraId="5B728250" w14:textId="2BD9C3CA" w:rsidR="004C118E" w:rsidRPr="00F34331" w:rsidRDefault="004C118E" w:rsidP="004C118E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PROSINAC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14:paraId="0D025A65" w14:textId="1A341767" w:rsidR="004C118E" w:rsidRPr="00F34331" w:rsidRDefault="004C118E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2E5294D5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31247570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noWrap/>
            <w:vAlign w:val="center"/>
            <w:hideMark/>
          </w:tcPr>
          <w:p w14:paraId="5EBA1D28" w14:textId="4235EEE5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523" w:type="dxa"/>
            <w:vAlign w:val="center"/>
            <w:hideMark/>
          </w:tcPr>
          <w:p w14:paraId="24FD6EB6" w14:textId="28F70E92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74" w:type="dxa"/>
            <w:vAlign w:val="center"/>
            <w:hideMark/>
          </w:tcPr>
          <w:p w14:paraId="298CF42A" w14:textId="14F4A02A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ISTINA OSLOBAĐA – SAKRAMENT POMIRENJA</w:t>
            </w:r>
          </w:p>
        </w:tc>
        <w:tc>
          <w:tcPr>
            <w:tcW w:w="3736" w:type="dxa"/>
            <w:vMerge/>
            <w:vAlign w:val="center"/>
          </w:tcPr>
          <w:p w14:paraId="1F7FC401" w14:textId="68EA41FB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118E" w:rsidRPr="00F34331" w14:paraId="4DC64236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07A5DC81" w14:textId="77777777" w:rsidR="004C118E" w:rsidRPr="00F34331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2AE5F81D" w14:textId="541A1509" w:rsidR="004C118E" w:rsidRPr="00F34331" w:rsidRDefault="004C118E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536C298E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– SVETA I GRJEŠNA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44D2BDFA" w14:textId="7652E9DF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B.2.1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objašnjava i povezuje povijesno i sakramentalno obilježje Kristove Crkve te prepoznaje Marijinu ulogu u Kristovu životu i u životu Crkve.</w:t>
            </w:r>
          </w:p>
          <w:p w14:paraId="77830F30" w14:textId="251056EC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</w:tc>
        <w:tc>
          <w:tcPr>
            <w:tcW w:w="1974" w:type="dxa"/>
            <w:shd w:val="clear" w:color="auto" w:fill="auto"/>
            <w:noWrap/>
            <w:vAlign w:val="center"/>
            <w:hideMark/>
          </w:tcPr>
          <w:p w14:paraId="79EAA623" w14:textId="070785A9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CRKVA –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ZAJEDNICA POZVANIH I POSLANIH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39F476BD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shd w:val="clear" w:color="auto" w:fill="auto"/>
            <w:noWrap/>
            <w:vAlign w:val="center"/>
            <w:hideMark/>
          </w:tcPr>
          <w:p w14:paraId="727C0B65" w14:textId="2BFEC28F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– SVETA I GRJEŠNA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187732D7" w14:textId="731A25FE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35B5DD56" w14:textId="1CCAF892" w:rsidR="004C118E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1BCE209F" w14:textId="2CBEFB2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A.4.2. Promiče ulogu institucija i organizacija u zaštiti ljudskih prava.</w:t>
            </w:r>
          </w:p>
        </w:tc>
      </w:tr>
      <w:tr w:rsidR="004C118E" w:rsidRPr="00F34331" w14:paraId="72028065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2EEC025A" w14:textId="77777777" w:rsidR="004C118E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048A6088" w14:textId="1E9756DC" w:rsidR="004C118E" w:rsidRPr="00F34331" w:rsidRDefault="004C118E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4BA5EC31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</w:tcPr>
          <w:p w14:paraId="3762E2C7" w14:textId="0A2EFA06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noWrap/>
            <w:vAlign w:val="center"/>
          </w:tcPr>
          <w:p w14:paraId="67A2B100" w14:textId="0C77D4E7" w:rsidR="004C118E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OBILJEŽJA I POSLANJE CRKVE</w:t>
            </w:r>
          </w:p>
        </w:tc>
        <w:tc>
          <w:tcPr>
            <w:tcW w:w="523" w:type="dxa"/>
            <w:vMerge/>
            <w:vAlign w:val="center"/>
          </w:tcPr>
          <w:p w14:paraId="676D3C7E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noWrap/>
            <w:vAlign w:val="center"/>
          </w:tcPr>
          <w:p w14:paraId="64B69266" w14:textId="77777777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</w:tcPr>
          <w:p w14:paraId="4B1B5115" w14:textId="3678F7FF" w:rsidR="004C118E" w:rsidRPr="00F34331" w:rsidRDefault="004C118E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118E" w:rsidRPr="00F34331" w14:paraId="67DE678A" w14:textId="77777777" w:rsidTr="001C1F13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vMerge/>
            <w:shd w:val="clear" w:color="auto" w:fill="8496B0" w:themeFill="text2" w:themeFillTint="99"/>
            <w:textDirection w:val="btLr"/>
          </w:tcPr>
          <w:p w14:paraId="68CE0AEB" w14:textId="77777777" w:rsidR="004C118E" w:rsidRPr="00F34331" w:rsidRDefault="004C118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3BE94D68" w14:textId="0076CE1E" w:rsidR="004C118E" w:rsidRPr="00F34331" w:rsidRDefault="004C118E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04B70CB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932BF56" w14:textId="2828EE16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AE32ACC" w14:textId="77777777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523" w:type="dxa"/>
            <w:shd w:val="clear" w:color="auto" w:fill="D9E2F3" w:themeFill="accent1" w:themeFillTint="33"/>
            <w:vAlign w:val="center"/>
            <w:hideMark/>
          </w:tcPr>
          <w:p w14:paraId="57EDB331" w14:textId="2C75AB86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5004BE5" w14:textId="0125DC40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MARIJA – MAJKA CRKVE</w:t>
            </w:r>
          </w:p>
        </w:tc>
        <w:tc>
          <w:tcPr>
            <w:tcW w:w="3736" w:type="dxa"/>
            <w:vMerge/>
            <w:vAlign w:val="center"/>
            <w:hideMark/>
          </w:tcPr>
          <w:p w14:paraId="076C7C04" w14:textId="09DDBBF3" w:rsidR="004C118E" w:rsidRPr="00F34331" w:rsidRDefault="004C118E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DA3D198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B59A8E5" w14:textId="068927CC" w:rsidR="00235C6A" w:rsidRPr="00F34331" w:rsidRDefault="006F2C70" w:rsidP="006F2C7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SIJEČANJ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0A44BE6D" w14:textId="31B8D895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0A49FFC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RAZLIČITI DAROVI, JEDNA CRKVA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13630D50" w14:textId="0448C24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2C9A1926" w14:textId="15F572F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  <w:p w14:paraId="53E6B7F5" w14:textId="2C8582E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552C081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LAICI – SVJEDOCI U SVIJETU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153F759C" w14:textId="031EA65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14:paraId="3E8FA2EF" w14:textId="677AB68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RAZLIČITI DAROVI, JEDNA CRKVA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21E9C1F3" w14:textId="2AF77A4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D.4/5.2. Učenik ostvaruje dobru komunikaciju s drugima, uspješno surađuje u različitim situacijama i spreman je zatražiti i ponuditi pomoć.</w:t>
            </w:r>
          </w:p>
          <w:p w14:paraId="7CECA666" w14:textId="69BA077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B 4. 2. Učenik samostalno surađuje s poznatim i nepoznatim osobama u sigurnome digitalnom okružju.</w:t>
            </w:r>
          </w:p>
          <w:p w14:paraId="276A8CAF" w14:textId="5EE8B81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</w:tc>
      </w:tr>
      <w:tr w:rsidR="00235C6A" w:rsidRPr="00F34331" w14:paraId="50A7464B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E0D0CBF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03EA289F" w14:textId="73D7EF87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492507F8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2CAF9561" w14:textId="51DA717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67026D5F" w14:textId="20BCCAE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ZAREĐENI SLUŽBENICI</w:t>
            </w:r>
          </w:p>
        </w:tc>
        <w:tc>
          <w:tcPr>
            <w:tcW w:w="523" w:type="dxa"/>
            <w:vMerge/>
            <w:vAlign w:val="center"/>
            <w:hideMark/>
          </w:tcPr>
          <w:p w14:paraId="632ACC1F" w14:textId="5B1CC81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BE5AFB4" w14:textId="1F98E55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3592828E" w14:textId="62169F0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390F4A34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7D3C607" w14:textId="758E4DFA" w:rsidR="00235C6A" w:rsidRPr="00F34331" w:rsidRDefault="00AC2C85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VELJAČA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57D294B" w14:textId="1DCCE0AB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7DA5D38C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5DB18FA1" w14:textId="72E8219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FDFF15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REDOVNICI – VIDLJIVO PREDANJE</w:t>
            </w:r>
          </w:p>
        </w:tc>
        <w:tc>
          <w:tcPr>
            <w:tcW w:w="523" w:type="dxa"/>
            <w:vMerge/>
            <w:vAlign w:val="center"/>
            <w:hideMark/>
          </w:tcPr>
          <w:p w14:paraId="4D3BBA34" w14:textId="6D978D7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07633DED" w14:textId="0A1693A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54B6932" w14:textId="07FFE28A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FA1F02D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779E5240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textDirection w:val="btLr"/>
            <w:vAlign w:val="center"/>
            <w:hideMark/>
          </w:tcPr>
          <w:p w14:paraId="4B120A63" w14:textId="500F578B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0E25570D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IZAZOVI CRKVE NA POČETKU SREDNJEGA VIJEKA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6026CABE" w14:textId="59225A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744C446F" w14:textId="3441BDF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opisuje vrednote istine, služenja, slobode i odgovornosti prisutne među ljudima različitih svjetonazora i velikih svjetskih religija.</w:t>
            </w:r>
          </w:p>
          <w:p w14:paraId="35960453" w14:textId="71B12768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D.2.1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istražuje i kritički promišlja najvažnije događaje iz povijesti Crkve u srednjem vijeku.</w:t>
            </w:r>
          </w:p>
          <w:p w14:paraId="49895474" w14:textId="6E4AA0C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prikazuje doprinos i vrednuje suodnos kršćanstva i hrvatske, europske i svjetske kulture, znanosti i tradicije te obrazlaže doprinos Crkve u izgradnji hrvatske znanosti i školstva, kulture, graditeljstva, književnosti i umjetnosti.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3479D1F7" w14:textId="05BFD62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NOVI NARODI, ISTA VJERA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4078B2D1" w14:textId="4522CBC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vAlign w:val="center"/>
            <w:hideMark/>
          </w:tcPr>
          <w:p w14:paraId="7170DDB4" w14:textId="2B86994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NOVI NARODI, ISTA VJERA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5AB2B5EE" w14:textId="5651B4C2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14:paraId="64F016B7" w14:textId="17904E72" w:rsidR="00235C6A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C 4.4. Opisuje i prihvaća vlastiti kulturni i nacionalni identitet u odnosu na druge kulture.</w:t>
            </w:r>
          </w:p>
          <w:p w14:paraId="11F6442B" w14:textId="65B2810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B.4.1.A Odabire primjerene odnose i komunikaciju.</w:t>
            </w:r>
          </w:p>
        </w:tc>
      </w:tr>
      <w:tr w:rsidR="00235C6A" w:rsidRPr="00F34331" w14:paraId="6065F076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60DA4EB5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textDirection w:val="btLr"/>
            <w:vAlign w:val="center"/>
            <w:hideMark/>
          </w:tcPr>
          <w:p w14:paraId="5C8DDCD3" w14:textId="57EE0247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495D7F9D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22F598A2" w14:textId="51076EA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42ED363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OTAC NOVE EUROPE</w:t>
            </w:r>
          </w:p>
        </w:tc>
        <w:tc>
          <w:tcPr>
            <w:tcW w:w="523" w:type="dxa"/>
            <w:vMerge/>
            <w:vAlign w:val="center"/>
            <w:hideMark/>
          </w:tcPr>
          <w:p w14:paraId="21460B77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1732972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ADD21CA" w14:textId="0481483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5847EDF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6DA1059B" w14:textId="637957F9" w:rsidR="00235C6A" w:rsidRDefault="0087619F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OŽUJAK</w:t>
            </w:r>
          </w:p>
        </w:tc>
        <w:tc>
          <w:tcPr>
            <w:tcW w:w="554" w:type="dxa"/>
            <w:textDirection w:val="btLr"/>
            <w:vAlign w:val="center"/>
            <w:hideMark/>
          </w:tcPr>
          <w:p w14:paraId="03BC3A7C" w14:textId="203D6038" w:rsidR="00235C6A" w:rsidRPr="00F34331" w:rsidRDefault="00235C6A" w:rsidP="001C1F13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671C5A4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45C0F8BD" w14:textId="23CCD8A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1713506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5B00BF9C" w14:textId="2E10CCE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46C399FD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DOPRINOS KRŠĆANSTVA U ŽIVOTU I KULTURI SREDNJOVJEKOVNE EUROPE</w:t>
            </w:r>
          </w:p>
        </w:tc>
        <w:tc>
          <w:tcPr>
            <w:tcW w:w="3736" w:type="dxa"/>
            <w:vMerge/>
            <w:vAlign w:val="center"/>
            <w:hideMark/>
          </w:tcPr>
          <w:p w14:paraId="58F76257" w14:textId="03BC464D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F017260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7DBBED3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  <w:hideMark/>
          </w:tcPr>
          <w:p w14:paraId="1CC0114F" w14:textId="34E387C1" w:rsidR="00235C6A" w:rsidRPr="00F34331" w:rsidRDefault="00235C6A" w:rsidP="001C1F13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F64B2A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252792C8" w14:textId="4D11CFE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7A36C6C3" w14:textId="0C0D7DC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UNUTARNJA OBNOVA CRKVE</w:t>
            </w:r>
          </w:p>
        </w:tc>
        <w:tc>
          <w:tcPr>
            <w:tcW w:w="523" w:type="dxa"/>
            <w:vMerge/>
            <w:vAlign w:val="center"/>
            <w:hideMark/>
          </w:tcPr>
          <w:p w14:paraId="22742B5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DAE7B4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09BCE748" w14:textId="08B98D0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07718BA6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4D4A8DB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02CF13DC" w14:textId="52201BB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5D39911F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GRIJESI CRKVE U SREDNJEM VIJEKU: ISTINA I MITOVI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3F64DBF1" w14:textId="3FD53724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SŠ KV C.2.3.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Učenik opisuje vrednote istine, služenja, slobode i odgovornosti prisutne među ljudima različitih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svjetonazora i velikih svjetskih religija.</w:t>
            </w:r>
          </w:p>
          <w:p w14:paraId="048146EE" w14:textId="2F5DE2D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D.2.1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kritički promišlja najvažnije događaje iz povijesti Crkve u srednjem vijeku.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6E8ADBD2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ISTOČNI RASKOL</w:t>
            </w:r>
          </w:p>
        </w:tc>
        <w:tc>
          <w:tcPr>
            <w:tcW w:w="523" w:type="dxa"/>
            <w:vMerge w:val="restart"/>
            <w:shd w:val="clear" w:color="auto" w:fill="D9E2F3" w:themeFill="accent1" w:themeFillTint="33"/>
            <w:vAlign w:val="center"/>
            <w:hideMark/>
          </w:tcPr>
          <w:p w14:paraId="601FEC71" w14:textId="2AE6F25C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974" w:type="dxa"/>
            <w:vMerge w:val="restart"/>
            <w:shd w:val="clear" w:color="auto" w:fill="D9E2F3" w:themeFill="accent1" w:themeFillTint="33"/>
            <w:vAlign w:val="center"/>
            <w:hideMark/>
          </w:tcPr>
          <w:p w14:paraId="43BE8D48" w14:textId="69455F10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GRIJESI CRKVE U SREDNJEM VIJEKU: ISTOČNI RASKOL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KRIŽARSKI RATOVI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1125CB68" w14:textId="12616F9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C.4/5.1. Učenik može objasniti vrijednost učenja za svoj život</w:t>
            </w:r>
          </w:p>
          <w:p w14:paraId="788B0B7C" w14:textId="3F03435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C 4. 3. Učenik samostalno kritički procjenjuje proces, izvore i rezultate pretraživanja te odabire potrebne informacije.</w:t>
            </w:r>
          </w:p>
          <w:p w14:paraId="24014F24" w14:textId="7B3AEC4A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003EE205" w14:textId="663B0EC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A..4.1. Aktivno sudjeluje u zaštiti ljudskih prava.</w:t>
            </w:r>
          </w:p>
        </w:tc>
      </w:tr>
      <w:tr w:rsidR="00235C6A" w:rsidRPr="00F34331" w14:paraId="7365FFE9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4663233" w14:textId="7E39ECDD" w:rsidR="00235C6A" w:rsidRPr="00F34331" w:rsidRDefault="00253E19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TRAVANJ</w:t>
            </w:r>
          </w:p>
        </w:tc>
        <w:tc>
          <w:tcPr>
            <w:tcW w:w="554" w:type="dxa"/>
            <w:vAlign w:val="center"/>
            <w:hideMark/>
          </w:tcPr>
          <w:p w14:paraId="6B34D08A" w14:textId="5784957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64313CCC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4FF64DAD" w14:textId="0B4862BD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370ED172" w14:textId="253B039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KRIŽARSKI RATOVI</w:t>
            </w:r>
          </w:p>
        </w:tc>
        <w:tc>
          <w:tcPr>
            <w:tcW w:w="523" w:type="dxa"/>
            <w:vMerge/>
            <w:vAlign w:val="center"/>
            <w:hideMark/>
          </w:tcPr>
          <w:p w14:paraId="4E85D5F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7F6E062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3AEEBA18" w14:textId="69981C4B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656DC864" w14:textId="77777777" w:rsidTr="001C1F13">
        <w:trPr>
          <w:cantSplit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36ED4EB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vAlign w:val="center"/>
            <w:hideMark/>
          </w:tcPr>
          <w:p w14:paraId="3EEF0EEE" w14:textId="407B40B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741C9DD2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08DF6792" w14:textId="30F8EF2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7D94FD43" w14:textId="318C438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INKVIZICIJA</w:t>
            </w:r>
          </w:p>
        </w:tc>
        <w:tc>
          <w:tcPr>
            <w:tcW w:w="523" w:type="dxa"/>
            <w:vAlign w:val="center"/>
            <w:hideMark/>
          </w:tcPr>
          <w:p w14:paraId="57C50081" w14:textId="259AF90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74" w:type="dxa"/>
            <w:vAlign w:val="center"/>
            <w:hideMark/>
          </w:tcPr>
          <w:p w14:paraId="3BB136CC" w14:textId="7CA0168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GRIJESI CRKVE U SREDNJEM VIJEKU: INKVIZICIJA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188FF319" w14:textId="76FDC40A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5429E5F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01ED77B9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vAlign w:val="center"/>
          </w:tcPr>
          <w:p w14:paraId="03A1EE3A" w14:textId="61908FE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</w:tcPr>
          <w:p w14:paraId="763CD9CB" w14:textId="29B4EF8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14:paraId="69D12A6C" w14:textId="1A6853A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D.2.2.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istražuje i kritički promišlja najvažnije događaje povijesti opće Crkve od 16.do 19.st.</w:t>
            </w:r>
          </w:p>
          <w:p w14:paraId="177C3FD4" w14:textId="5BDBD14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D.2.3.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prikazuje doprinos i vrednuje suodnos kršćanstva i hrvatske, europske i svjetske kulture, znanosti i tradicije te obrazlaže doprinos Crkve u izgradnji hrvatske znanosti i školstva, kulture, graditeljstva, književnosti i umjetnosti.</w:t>
            </w:r>
          </w:p>
        </w:tc>
        <w:tc>
          <w:tcPr>
            <w:tcW w:w="1974" w:type="dxa"/>
            <w:vAlign w:val="center"/>
          </w:tcPr>
          <w:p w14:paraId="14A95DE4" w14:textId="1BC282D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CRKVA U DOBA HUMANIZMA</w:t>
            </w:r>
          </w:p>
        </w:tc>
        <w:tc>
          <w:tcPr>
            <w:tcW w:w="523" w:type="dxa"/>
            <w:vAlign w:val="center"/>
          </w:tcPr>
          <w:p w14:paraId="4083BE4F" w14:textId="2D267F7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74" w:type="dxa"/>
            <w:vAlign w:val="center"/>
          </w:tcPr>
          <w:p w14:paraId="1928A54F" w14:textId="24C2D5E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CRKVA U DOBA HUMANIZMA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4A4919D0" w14:textId="248C6ECB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A.4/5.4. Učenik samostalno kritički promišlja i vrednuje ideje.</w:t>
            </w:r>
          </w:p>
          <w:p w14:paraId="10EB86FF" w14:textId="0DA33C33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C.4.3. Promiče kvalitetu života u zajednici.</w:t>
            </w:r>
          </w:p>
          <w:p w14:paraId="752D4D87" w14:textId="77777777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ikt D 4. 3. Učenik predočava, stvara i dijeli ideje i sadržaje o složenoj temi s pomoću IKT-a.</w:t>
            </w:r>
          </w:p>
          <w:p w14:paraId="0B26C46B" w14:textId="3A831513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4.1. Uviđa posljedice svojih i tuđih stavova / postupaka / izbora.</w:t>
            </w:r>
          </w:p>
          <w:p w14:paraId="475A7B8D" w14:textId="46B7904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osr B 4.2. Suradnički uči i radi u timu.</w:t>
            </w:r>
          </w:p>
        </w:tc>
      </w:tr>
      <w:tr w:rsidR="00235C6A" w:rsidRPr="00F34331" w14:paraId="2905B126" w14:textId="77777777" w:rsidTr="001C1F13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0808837" w14:textId="47E9DE3A" w:rsidR="00235C6A" w:rsidRPr="00F34331" w:rsidRDefault="0051721E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SVIBANJ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61A49E8D" w14:textId="2BB02B7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0363778B" w14:textId="69A63E6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19EDCDB0" w14:textId="583C3BD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52F8A9A2" w14:textId="51CC3DA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NOVI RASKOL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CRKVE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28909DBF" w14:textId="4D8C262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4F005F75" w14:textId="050206DB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IZMEĐU RASKOLA I OBNOVE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5C5AF8BF" w14:textId="4CAFD78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2E9E8A9B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5B4CFFAE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A73BDBE" w14:textId="65D5EF5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</w:tcPr>
          <w:p w14:paraId="0542EAEF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14:paraId="733B87A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DCFC751" w14:textId="4EAC313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CRKVE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NAKON REFORMACIJE</w:t>
            </w:r>
          </w:p>
        </w:tc>
        <w:tc>
          <w:tcPr>
            <w:tcW w:w="523" w:type="dxa"/>
            <w:vMerge/>
            <w:vAlign w:val="center"/>
          </w:tcPr>
          <w:p w14:paraId="371E4A5D" w14:textId="77777777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</w:tcPr>
          <w:p w14:paraId="2017A6C2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6651334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42D0F085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1B7CBB23" w14:textId="77777777" w:rsidR="00235C6A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24DD9AD6" w14:textId="18FF76C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6489D81C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1734983F" w14:textId="241EADAE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57C155D8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523" w:type="dxa"/>
            <w:shd w:val="clear" w:color="auto" w:fill="D9E2F3" w:themeFill="accent1" w:themeFillTint="33"/>
            <w:vAlign w:val="center"/>
            <w:hideMark/>
          </w:tcPr>
          <w:p w14:paraId="2F0718B6" w14:textId="52EFC33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3E4BBE68" w14:textId="35F39715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OBNOVA I DOPRINOS CRKVE OD 16. DO 19. STOLJEĆA</w:t>
            </w: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7AD46FC6" w14:textId="2FEFACA9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77305792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0BAF5C8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1D044FE4" w14:textId="0A8162E1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CB9CA" w:themeFill="text2" w:themeFillTint="66"/>
            <w:vAlign w:val="center"/>
            <w:hideMark/>
          </w:tcPr>
          <w:p w14:paraId="4979AFB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EVANGELIZACIJA – (NE)MOGUĆA MISIJA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  <w:hideMark/>
          </w:tcPr>
          <w:p w14:paraId="79304C71" w14:textId="28428155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B.2.1</w:t>
            </w:r>
            <w:r w:rsidRPr="00F34331">
              <w:rPr>
                <w:rFonts w:ascii="Calibri" w:eastAsia="Times New Roman" w:hAnsi="Calibri" w:cs="Times New Roman"/>
                <w:lang w:eastAsia="hr-HR"/>
              </w:rPr>
              <w:t xml:space="preserve"> Učenik objašnjava i povezuje povijesno i sakramentalno obilježje Kristove Crkve te prepoznaje Marijinu ulogu u Kristovu životu i u životu Crkve.</w:t>
            </w:r>
          </w:p>
          <w:p w14:paraId="5C573A80" w14:textId="3776C279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B.2.2</w:t>
            </w:r>
            <w:r w:rsidRPr="00F34331">
              <w:rPr>
                <w:rFonts w:ascii="Calibri" w:eastAsia="Times New Roman" w:hAnsi="Calibri" w:cs="Times New Roman"/>
                <w:lang w:eastAsia="hr-HR"/>
              </w:rPr>
              <w:t xml:space="preserve"> Učenik istražuje i analizira slike Crkve i njezina bitna obilježja, njezino ekumensko poslanje te važnost sakramenta svetoga reda, službi i karizmi u životu Crkve.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196C28BA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MISIJSKO DJELOVANJE CRKVE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14:paraId="65633472" w14:textId="1012009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974" w:type="dxa"/>
            <w:vMerge w:val="restart"/>
            <w:shd w:val="clear" w:color="auto" w:fill="auto"/>
            <w:noWrap/>
            <w:vAlign w:val="center"/>
            <w:hideMark/>
          </w:tcPr>
          <w:p w14:paraId="29DFE131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EVANGELIZACIJA – (NE)MOGUĆA MISIJA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14:paraId="2D1A03CF" w14:textId="5DA82E7E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uku A.4/5.2. Učenik se koristi različitim strategijama učenja i samostalno ih primjenjuje pri ostvarivanju ciljeva učenja i rješavanju problema u svim područjima učenja.</w:t>
            </w:r>
          </w:p>
          <w:p w14:paraId="31990BF9" w14:textId="236577D9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ikt B 4. 3. Učenik kritički procjenjuje svoje ponašanje i ponašanje drugih u digitalnome okružju.</w:t>
            </w:r>
          </w:p>
          <w:p w14:paraId="0E49C327" w14:textId="694A016E" w:rsidR="00235C6A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osr C 4.2. Upućuje na međuovisnost članova društva i proces društvene odgovornosti.</w:t>
            </w:r>
          </w:p>
          <w:p w14:paraId="0CCEDE3C" w14:textId="5725BA8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F34331">
              <w:rPr>
                <w:rFonts w:ascii="Calibri" w:eastAsia="Times New Roman" w:hAnsi="Calibri" w:cs="Times New Roman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lang w:eastAsia="hr-HR"/>
              </w:rPr>
              <w:t xml:space="preserve"> A..4.3. Promiče ljudska prava.</w:t>
            </w:r>
          </w:p>
        </w:tc>
      </w:tr>
      <w:tr w:rsidR="00235C6A" w:rsidRPr="00F34331" w14:paraId="72E1777E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D0F6397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54" w:type="dxa"/>
            <w:vAlign w:val="center"/>
            <w:hideMark/>
          </w:tcPr>
          <w:p w14:paraId="4F8B688C" w14:textId="4ED3C3E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965" w:type="dxa"/>
            <w:vMerge/>
            <w:shd w:val="clear" w:color="auto" w:fill="ACB9CA" w:themeFill="text2" w:themeFillTint="66"/>
            <w:vAlign w:val="center"/>
            <w:hideMark/>
          </w:tcPr>
          <w:p w14:paraId="3236A085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  <w:hideMark/>
          </w:tcPr>
          <w:p w14:paraId="74B8EA1A" w14:textId="1A043606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74" w:type="dxa"/>
            <w:vAlign w:val="center"/>
            <w:hideMark/>
          </w:tcPr>
          <w:p w14:paraId="74F9D4D6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lang w:eastAsia="hr-HR"/>
              </w:rPr>
              <w:t>EKUMENSKI POKRET</w:t>
            </w:r>
          </w:p>
        </w:tc>
        <w:tc>
          <w:tcPr>
            <w:tcW w:w="523" w:type="dxa"/>
            <w:vMerge/>
            <w:vAlign w:val="center"/>
            <w:hideMark/>
          </w:tcPr>
          <w:p w14:paraId="2F671D70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21E129BB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  <w:hideMark/>
          </w:tcPr>
          <w:p w14:paraId="560AAED1" w14:textId="5CA1251F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235C6A" w:rsidRPr="00F34331" w14:paraId="4FEA5D02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2E6D89AA" w14:textId="5B3580A4" w:rsidR="00235C6A" w:rsidRPr="00F34331" w:rsidRDefault="001C1F13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LIPANJ</w:t>
            </w:r>
          </w:p>
        </w:tc>
        <w:tc>
          <w:tcPr>
            <w:tcW w:w="554" w:type="dxa"/>
            <w:vAlign w:val="center"/>
            <w:hideMark/>
          </w:tcPr>
          <w:p w14:paraId="1EF7F80F" w14:textId="43C66DC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D5DCE4" w:themeFill="text2" w:themeFillTint="33"/>
            <w:vAlign w:val="center"/>
            <w:hideMark/>
          </w:tcPr>
          <w:p w14:paraId="29F41F3B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4127" w:type="dxa"/>
            <w:vMerge w:val="restart"/>
            <w:vAlign w:val="center"/>
            <w:hideMark/>
          </w:tcPr>
          <w:p w14:paraId="37A930A0" w14:textId="346BD7C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C.2.2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objašnjava i kritički prosuđuje vrednote slobode, odgovornosti, služenja i kritički se osvrće na izvore vlastitih odluka.</w:t>
            </w:r>
          </w:p>
          <w:p w14:paraId="155EF4BA" w14:textId="78CACE14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C1F13">
              <w:rPr>
                <w:rFonts w:ascii="Calibri" w:eastAsia="Times New Roman" w:hAnsi="Calibri" w:cs="Times New Roman"/>
                <w:color w:val="000000" w:themeColor="text1"/>
                <w:lang w:eastAsia="hr-H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SŠ KV C.2.3.</w:t>
            </w: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Učenik opisuje vrednote istine, služenja, slobode i odgovornosti prisutne među ljudima različitih svjetonazora i velikih svjetskih religija.</w:t>
            </w:r>
          </w:p>
        </w:tc>
        <w:tc>
          <w:tcPr>
            <w:tcW w:w="1974" w:type="dxa"/>
            <w:vAlign w:val="center"/>
            <w:hideMark/>
          </w:tcPr>
          <w:p w14:paraId="76DF3253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JE SLUŽITELJICA SVIJETA</w:t>
            </w:r>
          </w:p>
        </w:tc>
        <w:tc>
          <w:tcPr>
            <w:tcW w:w="523" w:type="dxa"/>
            <w:vMerge w:val="restart"/>
            <w:vAlign w:val="center"/>
            <w:hideMark/>
          </w:tcPr>
          <w:p w14:paraId="6B9A812D" w14:textId="5F123ACC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974" w:type="dxa"/>
            <w:vMerge w:val="restart"/>
            <w:vAlign w:val="center"/>
            <w:hideMark/>
          </w:tcPr>
          <w:p w14:paraId="215A9243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CRKVA SLUŽITELJICA</w:t>
            </w:r>
          </w:p>
        </w:tc>
        <w:tc>
          <w:tcPr>
            <w:tcW w:w="3736" w:type="dxa"/>
            <w:vMerge w:val="restart"/>
            <w:vAlign w:val="center"/>
            <w:hideMark/>
          </w:tcPr>
          <w:p w14:paraId="014D150F" w14:textId="180C8C3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uku A.4/5.1. Učenik samostalno traži nove informacije iz različitih izvora, transformira ih u novo znanje i uspješno primjenjuje pri rješavanju problema.</w:t>
            </w:r>
          </w:p>
          <w:p w14:paraId="2AA9D202" w14:textId="052D8252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ikt A 4. 1. Učenik kritički odabire odgovarajuću digitalnu tehnologiju. osr B 4.1. Uviđa posljedice svojih i tuđih stavova / postupaka / izbora. </w:t>
            </w:r>
            <w:proofErr w:type="spellStart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goo</w:t>
            </w:r>
            <w:proofErr w:type="spellEnd"/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C.4.3. Promiče kvalitetu života u zajednici.</w:t>
            </w:r>
          </w:p>
        </w:tc>
      </w:tr>
      <w:tr w:rsidR="00235C6A" w:rsidRPr="00F34331" w14:paraId="6350F9C7" w14:textId="77777777" w:rsidTr="001C1F13">
        <w:trPr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0372883C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D9E2F3" w:themeFill="accent1" w:themeFillTint="33"/>
            <w:vAlign w:val="center"/>
            <w:hideMark/>
          </w:tcPr>
          <w:p w14:paraId="0D670643" w14:textId="3B8549F1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965" w:type="dxa"/>
            <w:vMerge/>
            <w:shd w:val="clear" w:color="auto" w:fill="D5DCE4" w:themeFill="text2" w:themeFillTint="33"/>
            <w:vAlign w:val="center"/>
            <w:hideMark/>
          </w:tcPr>
          <w:p w14:paraId="4467F183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14:paraId="62A8F8C4" w14:textId="2656ECA2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D9E2F3" w:themeFill="accent1" w:themeFillTint="33"/>
            <w:vAlign w:val="center"/>
            <w:hideMark/>
          </w:tcPr>
          <w:p w14:paraId="075C70AA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KRŠĆANSKO I SEKULARNO SLUŽENJE</w:t>
            </w:r>
          </w:p>
        </w:tc>
        <w:tc>
          <w:tcPr>
            <w:tcW w:w="523" w:type="dxa"/>
            <w:vMerge/>
            <w:vAlign w:val="center"/>
            <w:hideMark/>
          </w:tcPr>
          <w:p w14:paraId="005AEE19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3B6CDB5F" w14:textId="77777777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14:paraId="5A289E62" w14:textId="60499103" w:rsidR="00235C6A" w:rsidRPr="00F34331" w:rsidRDefault="00235C6A" w:rsidP="00235C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35C6A" w:rsidRPr="00F34331" w14:paraId="1D8947B3" w14:textId="77777777" w:rsidTr="001C1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8496B0" w:themeFill="text2" w:themeFillTint="99"/>
            <w:textDirection w:val="btLr"/>
          </w:tcPr>
          <w:p w14:paraId="369D04A4" w14:textId="77777777" w:rsidR="00235C6A" w:rsidRPr="00F34331" w:rsidRDefault="00235C6A" w:rsidP="001C1F1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D6B0E82" w14:textId="181D4998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6F186CC9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14:paraId="171259E0" w14:textId="06B38D50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360EADC8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34331">
              <w:rPr>
                <w:rFonts w:ascii="Calibri" w:eastAsia="Times New Roman" w:hAnsi="Calibri" w:cs="Times New Roman"/>
                <w:color w:val="000000"/>
                <w:lang w:eastAsia="hr-HR"/>
              </w:rPr>
              <w:t>ZAKLJUČIVANJE OCJENA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14:paraId="6C2DAF77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2FB151F5" w14:textId="77777777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14:paraId="40A1E2DE" w14:textId="3140E27F" w:rsidR="00235C6A" w:rsidRPr="00F34331" w:rsidRDefault="00235C6A" w:rsidP="00235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14:paraId="5C86A7E6" w14:textId="77777777" w:rsidR="00F34331" w:rsidRDefault="00F34331"/>
    <w:sectPr w:rsidR="00F34331" w:rsidSect="00F3433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0FD0" w14:textId="77777777" w:rsidR="0074653F" w:rsidRDefault="0074653F" w:rsidP="00BA7698">
      <w:pPr>
        <w:spacing w:after="0" w:line="240" w:lineRule="auto"/>
      </w:pPr>
      <w:r>
        <w:separator/>
      </w:r>
    </w:p>
  </w:endnote>
  <w:endnote w:type="continuationSeparator" w:id="0">
    <w:p w14:paraId="1E2A503E" w14:textId="77777777" w:rsidR="0074653F" w:rsidRDefault="0074653F" w:rsidP="00B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8631" w14:textId="77777777" w:rsidR="0074653F" w:rsidRDefault="0074653F" w:rsidP="00BA7698">
      <w:pPr>
        <w:spacing w:after="0" w:line="240" w:lineRule="auto"/>
      </w:pPr>
      <w:r>
        <w:separator/>
      </w:r>
    </w:p>
  </w:footnote>
  <w:footnote w:type="continuationSeparator" w:id="0">
    <w:p w14:paraId="4B95E186" w14:textId="77777777" w:rsidR="0074653F" w:rsidRDefault="0074653F" w:rsidP="00BA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63BB" w14:textId="1C186E5B" w:rsidR="00BA7698" w:rsidRDefault="00BA7698" w:rsidP="00BA7698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Godišnji izvedbeni kurikulum - Katolički vjeronauk: 2. razred, gimnazija</w:t>
    </w:r>
  </w:p>
  <w:p w14:paraId="6286EF9C" w14:textId="77777777" w:rsidR="00BA7698" w:rsidRDefault="00BA76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31"/>
    <w:rsid w:val="00006207"/>
    <w:rsid w:val="00035541"/>
    <w:rsid w:val="00075866"/>
    <w:rsid w:val="001149A8"/>
    <w:rsid w:val="001160AC"/>
    <w:rsid w:val="00120C92"/>
    <w:rsid w:val="001449DD"/>
    <w:rsid w:val="00154387"/>
    <w:rsid w:val="001C1F13"/>
    <w:rsid w:val="00235C6A"/>
    <w:rsid w:val="00253E19"/>
    <w:rsid w:val="002B18FC"/>
    <w:rsid w:val="002D1048"/>
    <w:rsid w:val="002D17A7"/>
    <w:rsid w:val="00310C66"/>
    <w:rsid w:val="003B0272"/>
    <w:rsid w:val="003B48E2"/>
    <w:rsid w:val="0040740E"/>
    <w:rsid w:val="004670F1"/>
    <w:rsid w:val="004C118E"/>
    <w:rsid w:val="005170D3"/>
    <w:rsid w:val="0051721E"/>
    <w:rsid w:val="00532372"/>
    <w:rsid w:val="00556318"/>
    <w:rsid w:val="00611F32"/>
    <w:rsid w:val="00656BF2"/>
    <w:rsid w:val="006F000F"/>
    <w:rsid w:val="006F0081"/>
    <w:rsid w:val="006F2C70"/>
    <w:rsid w:val="0074653F"/>
    <w:rsid w:val="007A2C96"/>
    <w:rsid w:val="007D16A6"/>
    <w:rsid w:val="007D761D"/>
    <w:rsid w:val="007F536B"/>
    <w:rsid w:val="00833F01"/>
    <w:rsid w:val="0087619F"/>
    <w:rsid w:val="008843A8"/>
    <w:rsid w:val="008956FB"/>
    <w:rsid w:val="008B19CD"/>
    <w:rsid w:val="008B4B34"/>
    <w:rsid w:val="008B5A7A"/>
    <w:rsid w:val="008D2819"/>
    <w:rsid w:val="00902FB7"/>
    <w:rsid w:val="00954C05"/>
    <w:rsid w:val="00AC2C85"/>
    <w:rsid w:val="00AE1C69"/>
    <w:rsid w:val="00B7352F"/>
    <w:rsid w:val="00BA3A62"/>
    <w:rsid w:val="00BA7698"/>
    <w:rsid w:val="00BC4BD4"/>
    <w:rsid w:val="00C1175A"/>
    <w:rsid w:val="00C61785"/>
    <w:rsid w:val="00D20A97"/>
    <w:rsid w:val="00E562D8"/>
    <w:rsid w:val="00E90749"/>
    <w:rsid w:val="00ED4F82"/>
    <w:rsid w:val="00F01D04"/>
    <w:rsid w:val="00F34331"/>
    <w:rsid w:val="00F62EDC"/>
    <w:rsid w:val="00F66AEB"/>
    <w:rsid w:val="00F6722F"/>
    <w:rsid w:val="5E8A68A1"/>
    <w:rsid w:val="6520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7E5A"/>
  <w15:chartTrackingRefBased/>
  <w15:docId w15:val="{4071C22E-A9B5-457B-94E5-CC44F423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10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7698"/>
    <w:pPr>
      <w:spacing w:line="254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7698"/>
  </w:style>
  <w:style w:type="paragraph" w:styleId="Podnoje">
    <w:name w:val="footer"/>
    <w:basedOn w:val="Normal"/>
    <w:link w:val="PodnojeChar"/>
    <w:uiPriority w:val="99"/>
    <w:unhideWhenUsed/>
    <w:rsid w:val="00BA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7698"/>
  </w:style>
  <w:style w:type="table" w:styleId="Reetkatablice">
    <w:name w:val="Table Grid"/>
    <w:basedOn w:val="Obinatablica"/>
    <w:uiPriority w:val="39"/>
    <w:rsid w:val="009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8956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36F76-98FC-4E25-8EF4-E6E17D9A4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DBEB3A-5F52-4A4E-881C-445D03ECEA00}"/>
</file>

<file path=customXml/itemProps3.xml><?xml version="1.0" encoding="utf-8"?>
<ds:datastoreItem xmlns:ds="http://schemas.openxmlformats.org/officeDocument/2006/customXml" ds:itemID="{C708B6CC-4E83-430C-81AE-05A4697C6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1CF4CF-6D42-4508-97FC-AB92EEFA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Petković</dc:creator>
  <cp:keywords/>
  <dc:description/>
  <cp:lastModifiedBy>Krešimir Biršić</cp:lastModifiedBy>
  <cp:revision>25</cp:revision>
  <dcterms:created xsi:type="dcterms:W3CDTF">2021-08-27T16:29:00Z</dcterms:created>
  <dcterms:modified xsi:type="dcterms:W3CDTF">2021-08-27T18:29:00Z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